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6" w:rsidRPr="00616746" w:rsidRDefault="00616746" w:rsidP="0061674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  <w:t>1 Общие сведения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t>Министерство культуры Российской Федерации (Минкультуры России) — федеральный орган исполнительной власти, осуществляющий функции по выработке и реализации государственной политики и нормативно-правовому регулированию в сфере культуры, искусства, культурного наследия (в том числе археологического наследия), кинематографии, архивного дела, туристской деятельности, авторского права и смежных прав и функции по управлению государственным имуществом и оказанию государственных услуг в сфере культуры и кинематографии, а также по охране культурного наследия, авторского права и смежных прав, по контролю и надзору в указанной сфере деятельности. Деятельность Минкультуры России регулируется нормативно-правовыми актами, нормативными документами, постановлениями Правительства Российской Федерации, административными регламентами, приказами и распоряжениями, полный перечень которых доступен на официальном сайте Министерства Культуры Российской Федерации, расположенном в сети Интернет по адресу http://mkrf.ru/. Министерства культуры Российской Федерации осуществляет координацию деятельности подведомственных учреждений культуры и Федерального агентства по туризму (Ростуризм).</w:t>
      </w:r>
    </w:p>
    <w:p w:rsidR="00616746" w:rsidRPr="00616746" w:rsidRDefault="00616746" w:rsidP="0061674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  <w:t>2 Сведения о методике проведения анализа информации, находя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t xml:space="preserve">Ввиду отсутствия рекомендованной методики проведения анализа находящейся информации в распоряжении </w:t>
      </w:r>
      <w:proofErr w:type="spellStart"/>
      <w:r w:rsidRPr="00616746">
        <w:rPr>
          <w:lang w:eastAsia="ru-RU"/>
        </w:rPr>
        <w:t>ФОИВа</w:t>
      </w:r>
      <w:proofErr w:type="spellEnd"/>
      <w:r w:rsidRPr="00616746">
        <w:rPr>
          <w:lang w:eastAsia="ru-RU"/>
        </w:rPr>
        <w:t xml:space="preserve"> в соответствии с полномочиями, а также содержащейся в его информационных ресурсах, реестрах и регистрах, Минкультуры России была выбрана следующая методика анализа:</w:t>
      </w:r>
    </w:p>
    <w:p w:rsidR="00616746" w:rsidRPr="00616746" w:rsidRDefault="00616746" w:rsidP="00616746">
      <w:pPr>
        <w:pStyle w:val="a4"/>
        <w:numPr>
          <w:ilvl w:val="0"/>
          <w:numId w:val="8"/>
        </w:numPr>
        <w:ind w:left="567" w:firstLine="502"/>
        <w:rPr>
          <w:lang w:eastAsia="ru-RU"/>
        </w:rPr>
      </w:pPr>
      <w:r w:rsidRPr="00616746">
        <w:rPr>
          <w:lang w:eastAsia="ru-RU"/>
        </w:rPr>
        <w:t>Анализ информации, находящейся в распоряжении Минкультуры России в соответствии с полномочиями министерства;</w:t>
      </w:r>
    </w:p>
    <w:p w:rsidR="00616746" w:rsidRPr="00616746" w:rsidRDefault="00616746" w:rsidP="00616746">
      <w:pPr>
        <w:pStyle w:val="a4"/>
        <w:numPr>
          <w:ilvl w:val="0"/>
          <w:numId w:val="8"/>
        </w:numPr>
        <w:ind w:left="567" w:firstLine="502"/>
        <w:rPr>
          <w:lang w:eastAsia="ru-RU"/>
        </w:rPr>
      </w:pPr>
      <w:r w:rsidRPr="00616746">
        <w:rPr>
          <w:lang w:eastAsia="ru-RU"/>
        </w:rPr>
        <w:t>Анализ реестров и регистров, образующихся в процессе оказания государственных услуг и осуществления функций Минкультуры России;</w:t>
      </w:r>
    </w:p>
    <w:p w:rsidR="00616746" w:rsidRPr="00616746" w:rsidRDefault="00616746" w:rsidP="00616746">
      <w:pPr>
        <w:pStyle w:val="a4"/>
        <w:numPr>
          <w:ilvl w:val="0"/>
          <w:numId w:val="8"/>
        </w:numPr>
        <w:ind w:left="567" w:firstLine="502"/>
        <w:rPr>
          <w:lang w:eastAsia="ru-RU"/>
        </w:rPr>
      </w:pPr>
      <w:r w:rsidRPr="00616746">
        <w:rPr>
          <w:lang w:eastAsia="ru-RU"/>
        </w:rPr>
        <w:t>Анализ сведений, находящихся в информационных ресурсах Минкультуры России;</w:t>
      </w:r>
    </w:p>
    <w:p w:rsidR="00616746" w:rsidRPr="00616746" w:rsidRDefault="00616746" w:rsidP="00616746">
      <w:pPr>
        <w:pStyle w:val="a4"/>
        <w:numPr>
          <w:ilvl w:val="0"/>
          <w:numId w:val="8"/>
        </w:numPr>
        <w:ind w:left="567" w:firstLine="502"/>
        <w:rPr>
          <w:lang w:eastAsia="ru-RU"/>
        </w:rPr>
      </w:pPr>
      <w:r w:rsidRPr="00616746">
        <w:rPr>
          <w:lang w:eastAsia="ru-RU"/>
        </w:rPr>
        <w:t>Подготовка сводного перечня выявленных наборов данных.</w:t>
      </w:r>
    </w:p>
    <w:p w:rsidR="00616746" w:rsidRPr="00616746" w:rsidRDefault="00616746" w:rsidP="0061674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kern w:val="36"/>
          <w:sz w:val="36"/>
          <w:szCs w:val="48"/>
          <w:lang w:eastAsia="ru-RU"/>
        </w:rPr>
        <w:t>3 Результаты</w:t>
      </w:r>
    </w:p>
    <w:p w:rsidR="00616746" w:rsidRPr="00616746" w:rsidRDefault="00616746" w:rsidP="006167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  <w:t>3.1 Этап 1. Анализ информации, находящейся в распоряжении Минкультуры России в соответствии с полномочиями министерства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lastRenderedPageBreak/>
        <w:t>В соответствии с Положением о Министерстве культуры Российской Федерации (в ред. Постановлений Правительства РФ от 24.10.2011 № 859, от 28.01.2012 № 43, от 19.04.2012 № 349, от 19.06.2012 № 606) Минкультуры России выявлены следующие реестры, регистры и перечни: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Фонд (реестр) перемещенных в Союз ССР в результате Второй мировой войны и находящихся на территории Российской Федерации культурных ценностей, предназначенных для обмена на культурные ценности Российской Федерации, разграбленные бывшими неприятельскими государствами в период Второй мировой войны и находящиеся на территории государства, не востребовавшего свои культурные ценности;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Перечень перемещенных культурных ценностей, не подлежащих передаче иностранным государствам, международным организациям и (или) вывозу из Российской Федерации, а также правила обеспечения режима их хранения;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книжных памятников;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объектов культурного наследия (памятников истории и культуры) народов Российской Федерации;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свод особо ценных объектов культурного наследия народов Российской Федерации;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социально-ориентированных некоммерческих организаций — получателей государственной поддержки (в рамках компетенции Минкультуры России);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регистр фильмов;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каталог Российской Федерации;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Регистр культурные ценности, ввозимые и временно ввозимые на территорию Российской Федерации;</w:t>
      </w:r>
    </w:p>
    <w:p w:rsidR="00616746" w:rsidRPr="00616746" w:rsidRDefault="00616746" w:rsidP="00616746">
      <w:pPr>
        <w:pStyle w:val="a4"/>
        <w:numPr>
          <w:ilvl w:val="0"/>
          <w:numId w:val="9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Регистр фактов пропажи, утраты, хищения культурных ценностей, организует и обеспечивает оповещение государственных органов и общественности в Российской Федерации и за ее пределами об этих фактах.</w:t>
      </w:r>
    </w:p>
    <w:p w:rsidR="00616746" w:rsidRPr="00616746" w:rsidRDefault="00616746" w:rsidP="006167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  <w:t>3.2 Этап 2. Анализ реестров и регистров, образующихся в процессе оказания государственных услуг и осуществления функций Минкультуры России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t>При оказании государственных услуг и осуществлении функций Минкультуры России создает следующие реестры и регистры: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регистр фильмов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национальных фильмов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Информация о выдаче разрешений (открытых листов) на право проведения работ по выявлению и изучению объектов археологического наследия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lastRenderedPageBreak/>
        <w:t>Реестр лицензий на деятельность по реставрации объектов культурного наследия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лицензий на осуществление деятельности по сохранению объектов культурного наследия (памятников истории и культуры) народов Российской Федерации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по сохранению объектов культурного наследия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Список аккредитованных организаций, осуществляющих коллективное управление авторскими и смежными правами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по выполнению условий охранных обязательств при приватизации объектов культурного наследия;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по сохранению и использованию, популяризации, охраны объектов культурного наследия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полноты и качества выполнения переданных Минкультуры России полномочий</w:t>
      </w:r>
    </w:p>
    <w:p w:rsidR="00616746" w:rsidRPr="00616746" w:rsidRDefault="00616746" w:rsidP="00616746">
      <w:pPr>
        <w:pStyle w:val="a4"/>
        <w:numPr>
          <w:ilvl w:val="0"/>
          <w:numId w:val="10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законодательства РФ в сфере защиты детей</w:t>
      </w:r>
    </w:p>
    <w:p w:rsidR="00616746" w:rsidRPr="00616746" w:rsidRDefault="00616746" w:rsidP="006167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3.3 Этап 3. Анализ сведений, находящихся в информационных ресурсах Минкультуры России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t>Проведен анализ сведений, находящихся в следующих информационных ресурсах Минкультуры России: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«Платформа открытых данных»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Портал «</w:t>
      </w:r>
      <w:proofErr w:type="spellStart"/>
      <w:r w:rsidRPr="00616746">
        <w:rPr>
          <w:lang w:eastAsia="ru-RU"/>
        </w:rPr>
        <w:t>Культура.рф</w:t>
      </w:r>
      <w:proofErr w:type="spellEnd"/>
      <w:r w:rsidRPr="00616746">
        <w:rPr>
          <w:lang w:eastAsia="ru-RU"/>
        </w:rPr>
        <w:t>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Официальный сайт Минкультуры России «mkrf.ru»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proofErr w:type="spellStart"/>
      <w:r w:rsidRPr="00616746">
        <w:rPr>
          <w:lang w:eastAsia="ru-RU"/>
        </w:rPr>
        <w:t>Интранет</w:t>
      </w:r>
      <w:proofErr w:type="spellEnd"/>
      <w:r w:rsidRPr="00616746">
        <w:rPr>
          <w:lang w:eastAsia="ru-RU"/>
        </w:rPr>
        <w:t>-портал Минкультуры России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«Статистическая отчетность отрасли»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«Поддержки оказания государственных услуг в электронном виде»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«Государственный каталог Музейного фонда Российской Федерации»</w:t>
      </w:r>
    </w:p>
    <w:p w:rsidR="00616746" w:rsidRPr="00616746" w:rsidRDefault="00616746" w:rsidP="00616746">
      <w:pPr>
        <w:pStyle w:val="a4"/>
        <w:numPr>
          <w:ilvl w:val="0"/>
          <w:numId w:val="11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«Реестр объектов культурного наследия»</w:t>
      </w:r>
    </w:p>
    <w:p w:rsidR="00616746" w:rsidRPr="00616746" w:rsidRDefault="00616746" w:rsidP="00616746">
      <w:pPr>
        <w:rPr>
          <w:lang w:eastAsia="ru-RU"/>
        </w:rPr>
      </w:pPr>
      <w:r w:rsidRPr="00616746">
        <w:rPr>
          <w:lang w:eastAsia="ru-RU"/>
        </w:rPr>
        <w:t>Выявлены следующие наборы данных, потенциально востребованные для публикации в формате открытых данных (за исключением наборов данных, уже опубликованных в формате открытых данных):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«Платформа открытых данных» — не создает новых данных, обеспечивает публикацию данных на официальном сайте в соответствии с требованиями к открытым данным.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Портал «</w:t>
      </w:r>
      <w:proofErr w:type="spellStart"/>
      <w:r w:rsidRPr="00616746">
        <w:rPr>
          <w:lang w:eastAsia="ru-RU"/>
        </w:rPr>
        <w:t>Культура.рф</w:t>
      </w:r>
      <w:proofErr w:type="spellEnd"/>
      <w:r w:rsidRPr="00616746">
        <w:rPr>
          <w:lang w:eastAsia="ru-RU"/>
        </w:rPr>
        <w:t>»:</w:t>
      </w:r>
    </w:p>
    <w:p w:rsidR="00616746" w:rsidRPr="00616746" w:rsidRDefault="00616746" w:rsidP="00616746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lastRenderedPageBreak/>
        <w:t>сведения об учреждениях культуры, предназначенные для популяризации учреждений и их слуг, в том числе мультимедийные материалы.</w:t>
      </w:r>
    </w:p>
    <w:p w:rsidR="00616746" w:rsidRPr="00616746" w:rsidRDefault="00616746" w:rsidP="00616746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t>сведения об объектах культурного и религиозного наследия, предназначенные для популяризации объектов, в том числе мультимедийные материалы.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Официальный сайт Минкультуры России «mkrf.ru» и </w:t>
      </w:r>
      <w:proofErr w:type="spellStart"/>
      <w:r w:rsidRPr="00616746">
        <w:rPr>
          <w:lang w:eastAsia="ru-RU"/>
        </w:rPr>
        <w:t>Интранет</w:t>
      </w:r>
      <w:proofErr w:type="spellEnd"/>
      <w:r w:rsidRPr="00616746">
        <w:rPr>
          <w:lang w:eastAsia="ru-RU"/>
        </w:rPr>
        <w:t>-портал Минкультуры России:</w:t>
      </w:r>
    </w:p>
    <w:p w:rsidR="00616746" w:rsidRPr="00616746" w:rsidRDefault="00616746" w:rsidP="00616746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t>Организационная структура Минкультуры России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«Статистическая отчетность отрасли» — статистические данные публикуются в формате открытых данных. Новых данных не выявлено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«Поддержки оказания государственных услуг в электронном виде»</w:t>
      </w:r>
    </w:p>
    <w:p w:rsidR="00616746" w:rsidRPr="00616746" w:rsidRDefault="00616746" w:rsidP="00355515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t>Реестры и перечни, образующиеся в процессе оказания государственных услуг (приведены в пункте 3.2 доклада)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«Государственный каталог Музейного фонда Российской Федерации»</w:t>
      </w:r>
    </w:p>
    <w:p w:rsidR="00616746" w:rsidRPr="00616746" w:rsidRDefault="00616746" w:rsidP="00355515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t>Сведения о предметах, включенных в Музейный фонд Российской Федерации. Сведения носят регистрационный характер.</w:t>
      </w:r>
    </w:p>
    <w:p w:rsidR="00616746" w:rsidRPr="00616746" w:rsidRDefault="00616746" w:rsidP="00616746">
      <w:pPr>
        <w:pStyle w:val="a4"/>
        <w:numPr>
          <w:ilvl w:val="0"/>
          <w:numId w:val="12"/>
        </w:numPr>
        <w:ind w:left="567" w:firstLine="502"/>
        <w:rPr>
          <w:lang w:eastAsia="ru-RU"/>
        </w:rPr>
      </w:pPr>
      <w:r w:rsidRPr="00616746">
        <w:rPr>
          <w:lang w:eastAsia="ru-RU"/>
        </w:rPr>
        <w:t>АИС «Реестр объектов культурного наследия»</w:t>
      </w:r>
    </w:p>
    <w:p w:rsidR="00616746" w:rsidRPr="00616746" w:rsidRDefault="00616746" w:rsidP="00355515">
      <w:pPr>
        <w:pStyle w:val="a4"/>
        <w:numPr>
          <w:ilvl w:val="1"/>
          <w:numId w:val="12"/>
        </w:numPr>
        <w:rPr>
          <w:lang w:eastAsia="ru-RU"/>
        </w:rPr>
      </w:pPr>
      <w:r w:rsidRPr="00616746">
        <w:rPr>
          <w:lang w:eastAsia="ru-RU"/>
        </w:rPr>
        <w:t>Сведения об объектах культурного наследия. Сведения носят регистрационный характер.</w:t>
      </w:r>
    </w:p>
    <w:p w:rsidR="00616746" w:rsidRPr="00616746" w:rsidRDefault="00616746" w:rsidP="006167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  <w:t>3.4 Этап 5. Подготовка сводного перечня выявленных наборов данных.</w:t>
      </w:r>
    </w:p>
    <w:p w:rsidR="00616746" w:rsidRPr="00616746" w:rsidRDefault="00616746" w:rsidP="00355515">
      <w:pPr>
        <w:rPr>
          <w:lang w:eastAsia="ru-RU"/>
        </w:rPr>
      </w:pPr>
      <w:r w:rsidRPr="00616746">
        <w:rPr>
          <w:lang w:eastAsia="ru-RU"/>
        </w:rPr>
        <w:t xml:space="preserve">Перечень </w:t>
      </w:r>
      <w:proofErr w:type="gramStart"/>
      <w:r w:rsidRPr="00616746">
        <w:rPr>
          <w:lang w:eastAsia="ru-RU"/>
        </w:rPr>
        <w:t>наборов</w:t>
      </w:r>
      <w:proofErr w:type="gramEnd"/>
      <w:r w:rsidRPr="00616746">
        <w:rPr>
          <w:lang w:eastAsia="ru-RU"/>
        </w:rPr>
        <w:t xml:space="preserve"> открытых данных, уже включенных в Ведомственный план Министерства культуры Российской Федерации по реализации мероприятий в области открытых данных (утвержден приказом Минкультуры России от 23.01.2015 № 136):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План проведения плановых проверок юридических лиц и индивидуальных предпринимателей на очередной год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Реестр лицензий на осуществление деятельности по сохранению объектов культурного наследия (памятников истории и культуры) народов Российской Федерации (с 2012 года)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 xml:space="preserve">Утраченные культурные ценности (архивы </w:t>
      </w:r>
      <w:proofErr w:type="spellStart"/>
      <w:r w:rsidRPr="00616746">
        <w:rPr>
          <w:lang w:eastAsia="ru-RU"/>
        </w:rPr>
        <w:t>ВКПб</w:t>
      </w:r>
      <w:proofErr w:type="spellEnd"/>
      <w:r w:rsidRPr="00616746">
        <w:rPr>
          <w:lang w:eastAsia="ru-RU"/>
        </w:rPr>
        <w:t>, комсомольских обкомов и горкомов и пр.) в период Второй мировой войны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Утраченные культурные ценности (живопись, скульптура, предметы быта и пр.) в период Второй мировой войны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Утраченные культурные ценности (книги, периодические издания) в период Второй мировой войны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lastRenderedPageBreak/>
        <w:t>Государственный каталог Музейного фонда Российской Федерации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свод особо ценных объектов культурного наследия народов Российской Федерации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Государственный регистр фильмов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показах фильмов в кинозалах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Информация об аттестованных государственных экспертах по проведению государственной историко-культурной экспертизы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Информация о выдаче разрешений (открытых листов) на право проведения работ по выявлению и изучению объектов археологического наследия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Список аккредитованных организаций, осуществляющих коллективное управление авторскими и смежными правами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Планы-графики размещения заказов на поставки товаров, выполнение работ, оказание услуг для обеспечения государственных и муниципальных нужд Минкультуры России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 xml:space="preserve">Федеральные государственные образовательные стандарты по программам </w:t>
      </w:r>
      <w:proofErr w:type="spellStart"/>
      <w:r w:rsidRPr="00616746">
        <w:rPr>
          <w:lang w:eastAsia="ru-RU"/>
        </w:rPr>
        <w:t>ассистентуры</w:t>
      </w:r>
      <w:proofErr w:type="spellEnd"/>
      <w:r w:rsidRPr="00616746">
        <w:rPr>
          <w:lang w:eastAsia="ru-RU"/>
        </w:rPr>
        <w:t>-стажировки (в части Министерства культуры Российской Федерации)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Международное сотрудничество Российской Федерации по линии Минкультуры России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Сводный каталог библиотек Российской Федерации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Перечень удостоверений национального фильма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Перечень музеев, пострадавших в годы Великой Отечественной войны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Зарегистрированные демонстраторы фильмов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Конкурсы и тендеры Минкультуры России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Конкурсы и тендеры подведомственных организаций Минкультуры России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Недвижимые памятники истории и культуры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результатах платного показа фильмов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Перечень территориальных органов и представительств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Подведомственные организации Министерства культуры Российской Федерации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вакантных должностях государственной гражданской службы в Минкультуры России и территориальных органах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События Национального календаря событий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Статистическая информация о состоянии отрасли культуры</w:t>
      </w:r>
    </w:p>
    <w:p w:rsidR="00616746" w:rsidRPr="00616746" w:rsidRDefault="00616746" w:rsidP="00355515">
      <w:pPr>
        <w:pStyle w:val="a4"/>
        <w:numPr>
          <w:ilvl w:val="0"/>
          <w:numId w:val="13"/>
        </w:numPr>
        <w:ind w:left="567" w:firstLine="502"/>
        <w:rPr>
          <w:lang w:eastAsia="ru-RU"/>
        </w:rPr>
      </w:pPr>
      <w:r w:rsidRPr="00616746">
        <w:rPr>
          <w:lang w:eastAsia="ru-RU"/>
        </w:rPr>
        <w:t>Телефонный справочник Министерства культуры Российской федерации.</w:t>
      </w:r>
    </w:p>
    <w:p w:rsidR="00616746" w:rsidRPr="00616746" w:rsidRDefault="00616746" w:rsidP="006167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</w:pPr>
      <w:r w:rsidRPr="00616746">
        <w:rPr>
          <w:rFonts w:eastAsia="Times New Roman" w:cs="Times New Roman"/>
          <w:b/>
          <w:bCs/>
          <w:color w:val="000000"/>
          <w:sz w:val="32"/>
          <w:szCs w:val="36"/>
          <w:lang w:eastAsia="ru-RU"/>
        </w:rPr>
        <w:t>Перечень вновь выявленных наборов данных, потенциально востребованных в формате открытых данных: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lastRenderedPageBreak/>
        <w:t>Сведения об учреждениях культуры, предназначенные для популяризации учреждений и их слуг, в том числе мультимедийные материалы;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об объектах культурного и религиозного наследия, предназначенные для популяризации объектов, в том числе мультимедийные материалы;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об объектах культурного наследия. Сведения носят регистрационный характер;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по выполнению условий охранных обязательств при приватизации объектов культурного наследия;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соблюдения требований по сохранению и использованию, популяризации, охраны объектов культурного наследия;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r w:rsidRPr="00616746">
        <w:rPr>
          <w:lang w:eastAsia="ru-RU"/>
        </w:rPr>
        <w:t>Сведения о проведенных проверках полноты и качества выполнения переданных Минкультуры России полномочий;</w:t>
      </w:r>
    </w:p>
    <w:p w:rsidR="00616746" w:rsidRPr="00616746" w:rsidRDefault="00616746" w:rsidP="00355515">
      <w:pPr>
        <w:pStyle w:val="a4"/>
        <w:numPr>
          <w:ilvl w:val="0"/>
          <w:numId w:val="14"/>
        </w:numPr>
        <w:ind w:left="567" w:firstLine="502"/>
        <w:rPr>
          <w:lang w:eastAsia="ru-RU"/>
        </w:rPr>
      </w:pPr>
      <w:bookmarkStart w:id="0" w:name="_GoBack"/>
      <w:bookmarkEnd w:id="0"/>
      <w:r w:rsidRPr="00616746">
        <w:rPr>
          <w:lang w:eastAsia="ru-RU"/>
        </w:rPr>
        <w:t>Сведения о проведенных проверках соблюдения требований законодательства РФ в сфере защиты детей.</w:t>
      </w:r>
    </w:p>
    <w:p w:rsidR="00383C60" w:rsidRPr="00616746" w:rsidRDefault="00383C60">
      <w:pPr>
        <w:rPr>
          <w:rFonts w:cs="Times New Roman"/>
          <w:szCs w:val="28"/>
        </w:rPr>
      </w:pPr>
    </w:p>
    <w:sectPr w:rsidR="00383C60" w:rsidRPr="0061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102"/>
    <w:multiLevelType w:val="hybridMultilevel"/>
    <w:tmpl w:val="C88C4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A242A8"/>
    <w:multiLevelType w:val="hybridMultilevel"/>
    <w:tmpl w:val="BB66B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C5D97"/>
    <w:multiLevelType w:val="multilevel"/>
    <w:tmpl w:val="5B5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F361D"/>
    <w:multiLevelType w:val="hybridMultilevel"/>
    <w:tmpl w:val="5CF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516B3A"/>
    <w:multiLevelType w:val="hybridMultilevel"/>
    <w:tmpl w:val="B55AC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9147FE"/>
    <w:multiLevelType w:val="hybridMultilevel"/>
    <w:tmpl w:val="5882E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D2101B"/>
    <w:multiLevelType w:val="hybridMultilevel"/>
    <w:tmpl w:val="FF0C0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840B34"/>
    <w:multiLevelType w:val="multilevel"/>
    <w:tmpl w:val="EB5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F75EC"/>
    <w:multiLevelType w:val="multilevel"/>
    <w:tmpl w:val="5E4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B1D01"/>
    <w:multiLevelType w:val="multilevel"/>
    <w:tmpl w:val="F14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35621"/>
    <w:multiLevelType w:val="multilevel"/>
    <w:tmpl w:val="EDA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3375"/>
    <w:multiLevelType w:val="hybridMultilevel"/>
    <w:tmpl w:val="AFA02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937F2D"/>
    <w:multiLevelType w:val="multilevel"/>
    <w:tmpl w:val="739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269A9"/>
    <w:multiLevelType w:val="multilevel"/>
    <w:tmpl w:val="272C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6"/>
    <w:rsid w:val="00355515"/>
    <w:rsid w:val="00383C60"/>
    <w:rsid w:val="006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5FE8"/>
  <w15:chartTrackingRefBased/>
  <w15:docId w15:val="{9B18B042-519B-467E-AE40-F920D0E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46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16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74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umlistmark">
    <w:name w:val="numlist_mark"/>
    <w:basedOn w:val="a0"/>
    <w:rsid w:val="00616746"/>
  </w:style>
  <w:style w:type="paragraph" w:styleId="a4">
    <w:name w:val="List Paragraph"/>
    <w:basedOn w:val="a"/>
    <w:uiPriority w:val="34"/>
    <w:qFormat/>
    <w:rsid w:val="0061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 Георгий Олегович</dc:creator>
  <cp:keywords/>
  <dc:description/>
  <cp:lastModifiedBy>Пехтерев Георгий Олегович</cp:lastModifiedBy>
  <cp:revision>1</cp:revision>
  <dcterms:created xsi:type="dcterms:W3CDTF">2020-03-30T13:02:00Z</dcterms:created>
  <dcterms:modified xsi:type="dcterms:W3CDTF">2020-03-30T13:16:00Z</dcterms:modified>
</cp:coreProperties>
</file>